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B14E" w14:textId="77777777" w:rsidR="00F01ABF" w:rsidRDefault="00F01ABF"/>
    <w:p w14:paraId="35DC9B08" w14:textId="77777777" w:rsidR="002F5090" w:rsidRDefault="002F5090"/>
    <w:p w14:paraId="51015375" w14:textId="77777777" w:rsidR="002F5090" w:rsidRDefault="002F5090"/>
    <w:p w14:paraId="79963FEA" w14:textId="77777777" w:rsidR="002F5090" w:rsidRDefault="002F5090"/>
    <w:p w14:paraId="7F1BF4EF" w14:textId="77777777" w:rsidR="002F5090" w:rsidRDefault="002F5090"/>
    <w:p w14:paraId="3722BC80" w14:textId="77777777" w:rsidR="002F5090" w:rsidRDefault="002F5090"/>
    <w:p w14:paraId="687770DD" w14:textId="77777777" w:rsidR="002F5090" w:rsidRDefault="002F5090"/>
    <w:p w14:paraId="147B3DBA" w14:textId="77777777" w:rsidR="002F5090" w:rsidRDefault="002F5090"/>
    <w:p w14:paraId="13166246" w14:textId="77777777" w:rsidR="002F5090" w:rsidRDefault="002F5090"/>
    <w:p w14:paraId="07C81401" w14:textId="2E1D6587" w:rsidR="002F5090" w:rsidRPr="00CC1F12" w:rsidRDefault="002F5090" w:rsidP="002F5090">
      <w:pPr>
        <w:jc w:val="center"/>
        <w:rPr>
          <w:b/>
          <w:bCs/>
          <w:sz w:val="40"/>
          <w:szCs w:val="40"/>
        </w:rPr>
      </w:pPr>
      <w:r w:rsidRPr="00CC1F12">
        <w:rPr>
          <w:b/>
          <w:bCs/>
          <w:sz w:val="40"/>
          <w:szCs w:val="40"/>
        </w:rPr>
        <w:t xml:space="preserve">RAPPORT ÅPENHETSLOVEN </w:t>
      </w:r>
    </w:p>
    <w:p w14:paraId="53C7557E" w14:textId="0652D8D6" w:rsidR="00CC1F12" w:rsidRDefault="00CC1F12" w:rsidP="002F5090">
      <w:pPr>
        <w:jc w:val="center"/>
        <w:rPr>
          <w:b/>
          <w:bCs/>
          <w:sz w:val="40"/>
          <w:szCs w:val="40"/>
        </w:rPr>
      </w:pPr>
      <w:r w:rsidRPr="00CC1F12">
        <w:rPr>
          <w:b/>
          <w:bCs/>
          <w:sz w:val="40"/>
          <w:szCs w:val="40"/>
        </w:rPr>
        <w:t>Miljøfòr Norge</w:t>
      </w:r>
      <w:r w:rsidR="002477C6">
        <w:rPr>
          <w:b/>
          <w:bCs/>
          <w:sz w:val="40"/>
          <w:szCs w:val="40"/>
        </w:rPr>
        <w:t xml:space="preserve"> AS</w:t>
      </w:r>
    </w:p>
    <w:p w14:paraId="6734695C" w14:textId="77777777" w:rsidR="002477C6" w:rsidRDefault="002477C6" w:rsidP="002F5090">
      <w:pPr>
        <w:jc w:val="center"/>
        <w:rPr>
          <w:b/>
          <w:bCs/>
          <w:sz w:val="40"/>
          <w:szCs w:val="40"/>
        </w:rPr>
      </w:pPr>
    </w:p>
    <w:p w14:paraId="7BFA1D78" w14:textId="4B861DDE" w:rsidR="002477C6" w:rsidRDefault="002477C6" w:rsidP="002F5090">
      <w:pPr>
        <w:jc w:val="center"/>
        <w:rPr>
          <w:b/>
          <w:bCs/>
          <w:sz w:val="40"/>
          <w:szCs w:val="40"/>
        </w:rPr>
      </w:pPr>
      <w:r>
        <w:rPr>
          <w:b/>
          <w:bCs/>
          <w:sz w:val="40"/>
          <w:szCs w:val="40"/>
        </w:rPr>
        <w:t>2.februar 2024</w:t>
      </w:r>
    </w:p>
    <w:p w14:paraId="24F11C96" w14:textId="77777777" w:rsidR="005F2C5B" w:rsidRDefault="005F2C5B" w:rsidP="002F5090">
      <w:pPr>
        <w:jc w:val="center"/>
        <w:rPr>
          <w:b/>
          <w:bCs/>
          <w:sz w:val="40"/>
          <w:szCs w:val="40"/>
        </w:rPr>
      </w:pPr>
    </w:p>
    <w:p w14:paraId="19BE8CF2" w14:textId="77777777" w:rsidR="005F2C5B" w:rsidRDefault="005F2C5B" w:rsidP="002F5090">
      <w:pPr>
        <w:jc w:val="center"/>
        <w:rPr>
          <w:b/>
          <w:bCs/>
          <w:sz w:val="40"/>
          <w:szCs w:val="40"/>
        </w:rPr>
      </w:pPr>
    </w:p>
    <w:p w14:paraId="19DD859D" w14:textId="77777777" w:rsidR="005F2C5B" w:rsidRDefault="005F2C5B" w:rsidP="002F5090">
      <w:pPr>
        <w:jc w:val="center"/>
        <w:rPr>
          <w:b/>
          <w:bCs/>
          <w:sz w:val="40"/>
          <w:szCs w:val="40"/>
        </w:rPr>
      </w:pPr>
    </w:p>
    <w:p w14:paraId="6E31C4AE" w14:textId="77777777" w:rsidR="005F2C5B" w:rsidRDefault="005F2C5B" w:rsidP="002F5090">
      <w:pPr>
        <w:jc w:val="center"/>
        <w:rPr>
          <w:b/>
          <w:bCs/>
          <w:sz w:val="40"/>
          <w:szCs w:val="40"/>
        </w:rPr>
      </w:pPr>
    </w:p>
    <w:p w14:paraId="423B3299" w14:textId="77777777" w:rsidR="005F2C5B" w:rsidRDefault="005F2C5B" w:rsidP="002F5090">
      <w:pPr>
        <w:jc w:val="center"/>
        <w:rPr>
          <w:b/>
          <w:bCs/>
          <w:sz w:val="40"/>
          <w:szCs w:val="40"/>
        </w:rPr>
      </w:pPr>
    </w:p>
    <w:p w14:paraId="4B18963D" w14:textId="77777777" w:rsidR="005F2C5B" w:rsidRDefault="005F2C5B" w:rsidP="002F5090">
      <w:pPr>
        <w:jc w:val="center"/>
        <w:rPr>
          <w:b/>
          <w:bCs/>
          <w:sz w:val="40"/>
          <w:szCs w:val="40"/>
        </w:rPr>
      </w:pPr>
    </w:p>
    <w:p w14:paraId="3EB287B0" w14:textId="77777777" w:rsidR="005F2C5B" w:rsidRDefault="005F2C5B" w:rsidP="002F5090">
      <w:pPr>
        <w:jc w:val="center"/>
        <w:rPr>
          <w:b/>
          <w:bCs/>
          <w:sz w:val="40"/>
          <w:szCs w:val="40"/>
        </w:rPr>
      </w:pPr>
    </w:p>
    <w:p w14:paraId="0A24EA13" w14:textId="77777777" w:rsidR="005F2C5B" w:rsidRDefault="005F2C5B" w:rsidP="002F5090">
      <w:pPr>
        <w:jc w:val="center"/>
        <w:rPr>
          <w:b/>
          <w:bCs/>
          <w:sz w:val="40"/>
          <w:szCs w:val="40"/>
        </w:rPr>
      </w:pPr>
    </w:p>
    <w:p w14:paraId="0C6F2F1A" w14:textId="77777777" w:rsidR="005F2C5B" w:rsidRDefault="005F2C5B" w:rsidP="002F5090">
      <w:pPr>
        <w:jc w:val="center"/>
        <w:rPr>
          <w:b/>
          <w:bCs/>
          <w:sz w:val="40"/>
          <w:szCs w:val="40"/>
        </w:rPr>
      </w:pPr>
    </w:p>
    <w:p w14:paraId="538F2E55" w14:textId="77777777" w:rsidR="005F2C5B" w:rsidRDefault="005F2C5B" w:rsidP="002F5090">
      <w:pPr>
        <w:jc w:val="center"/>
        <w:rPr>
          <w:b/>
          <w:bCs/>
          <w:sz w:val="40"/>
          <w:szCs w:val="40"/>
        </w:rPr>
      </w:pPr>
    </w:p>
    <w:p w14:paraId="6418A97E" w14:textId="77777777" w:rsidR="005F2C5B" w:rsidRDefault="005F2C5B" w:rsidP="002F5090">
      <w:pPr>
        <w:jc w:val="center"/>
        <w:rPr>
          <w:b/>
          <w:bCs/>
          <w:sz w:val="40"/>
          <w:szCs w:val="40"/>
        </w:rPr>
      </w:pPr>
    </w:p>
    <w:p w14:paraId="6C28CB28" w14:textId="530E65C2" w:rsidR="00B35A35" w:rsidRPr="004068CD" w:rsidRDefault="00E720CB" w:rsidP="004068CD">
      <w:pPr>
        <w:shd w:val="clear" w:color="auto" w:fill="FAFAFA"/>
        <w:spacing w:before="165" w:after="165" w:line="540" w:lineRule="atLeast"/>
        <w:outlineLvl w:val="2"/>
        <w:rPr>
          <w:rFonts w:ascii="Fjalla One" w:eastAsia="Times New Roman" w:hAnsi="Fjalla One" w:cs="Times New Roman"/>
          <w:color w:val="5A5A5A"/>
          <w:kern w:val="0"/>
          <w:sz w:val="24"/>
          <w:szCs w:val="24"/>
          <w:lang w:eastAsia="nb-NO"/>
          <w14:ligatures w14:val="none"/>
        </w:rPr>
      </w:pPr>
      <w:r w:rsidRPr="004068CD">
        <w:rPr>
          <w:rFonts w:ascii="Fjalla One" w:eastAsia="Times New Roman" w:hAnsi="Fjalla One" w:cs="Times New Roman"/>
          <w:color w:val="5A5A5A"/>
          <w:kern w:val="0"/>
          <w:sz w:val="24"/>
          <w:szCs w:val="24"/>
          <w:lang w:eastAsia="nb-NO"/>
          <w14:ligatures w14:val="none"/>
        </w:rPr>
        <w:t xml:space="preserve">Kort om </w:t>
      </w:r>
      <w:r w:rsidR="004068CD" w:rsidRPr="004068CD">
        <w:rPr>
          <w:rFonts w:ascii="Fjalla One" w:eastAsia="Times New Roman" w:hAnsi="Fjalla One" w:cs="Times New Roman"/>
          <w:color w:val="5A5A5A"/>
          <w:kern w:val="0"/>
          <w:sz w:val="24"/>
          <w:szCs w:val="24"/>
          <w:lang w:eastAsia="nb-NO"/>
          <w14:ligatures w14:val="none"/>
        </w:rPr>
        <w:t>konseptet bak selskapet</w:t>
      </w:r>
    </w:p>
    <w:p w14:paraId="40FA4F02" w14:textId="77777777" w:rsidR="00B35A35" w:rsidRPr="004068CD" w:rsidRDefault="00B35A35" w:rsidP="00B35A35">
      <w:pPr>
        <w:shd w:val="clear" w:color="auto" w:fill="FAFAFA"/>
        <w:spacing w:before="165" w:after="165" w:line="540" w:lineRule="atLeast"/>
        <w:jc w:val="center"/>
        <w:outlineLvl w:val="2"/>
        <w:rPr>
          <w:rFonts w:ascii="Fjalla One" w:eastAsia="Times New Roman" w:hAnsi="Fjalla One" w:cs="Times New Roman"/>
          <w:b/>
          <w:bCs/>
          <w:color w:val="5A5A5A"/>
          <w:kern w:val="0"/>
          <w:sz w:val="32"/>
          <w:szCs w:val="32"/>
          <w:lang w:eastAsia="nb-NO"/>
          <w14:ligatures w14:val="none"/>
        </w:rPr>
      </w:pPr>
    </w:p>
    <w:p w14:paraId="1B18AB5E" w14:textId="7406B929" w:rsidR="00B35A35" w:rsidRPr="00B35A35" w:rsidRDefault="00B35A35" w:rsidP="00B35A35">
      <w:pPr>
        <w:shd w:val="clear" w:color="auto" w:fill="FAFAFA"/>
        <w:spacing w:before="165" w:after="165" w:line="540" w:lineRule="atLeast"/>
        <w:jc w:val="center"/>
        <w:outlineLvl w:val="2"/>
        <w:rPr>
          <w:rFonts w:ascii="Fjalla One" w:eastAsia="Times New Roman" w:hAnsi="Fjalla One" w:cs="Times New Roman"/>
          <w:color w:val="5A5A5A"/>
          <w:kern w:val="0"/>
          <w:sz w:val="36"/>
          <w:szCs w:val="36"/>
          <w:lang w:eastAsia="nb-NO"/>
          <w14:ligatures w14:val="none"/>
        </w:rPr>
      </w:pPr>
      <w:r w:rsidRPr="00B35A35">
        <w:rPr>
          <w:rFonts w:ascii="Fjalla One" w:eastAsia="Times New Roman" w:hAnsi="Fjalla One" w:cs="Times New Roman"/>
          <w:b/>
          <w:bCs/>
          <w:color w:val="5A5A5A"/>
          <w:kern w:val="0"/>
          <w:sz w:val="36"/>
          <w:szCs w:val="36"/>
          <w:lang w:eastAsia="nb-NO"/>
          <w14:ligatures w14:val="none"/>
        </w:rPr>
        <w:t>Mat gjør mest nytte som mat- ikke avfall.</w:t>
      </w:r>
    </w:p>
    <w:p w14:paraId="1C72F045" w14:textId="77777777" w:rsidR="00B35A35" w:rsidRPr="00B35A35" w:rsidRDefault="00B35A35" w:rsidP="00B35A35">
      <w:pPr>
        <w:shd w:val="clear" w:color="auto" w:fill="FAFAFA"/>
        <w:spacing w:after="165" w:line="240" w:lineRule="auto"/>
        <w:rPr>
          <w:rFonts w:eastAsia="Times New Roman" w:cstheme="minorHAnsi"/>
          <w:color w:val="5A5A5A"/>
          <w:kern w:val="0"/>
          <w:sz w:val="24"/>
          <w:szCs w:val="24"/>
          <w:lang w:eastAsia="nb-NO"/>
          <w14:ligatures w14:val="none"/>
        </w:rPr>
      </w:pPr>
      <w:r w:rsidRPr="00B35A35">
        <w:rPr>
          <w:rFonts w:eastAsia="Times New Roman" w:cstheme="minorHAnsi"/>
          <w:color w:val="5A5A5A"/>
          <w:kern w:val="0"/>
          <w:sz w:val="24"/>
          <w:szCs w:val="24"/>
          <w:lang w:eastAsia="nb-NO"/>
          <w14:ligatures w14:val="none"/>
        </w:rPr>
        <w:t>Debatten og prosjektene styres i dag i stor grad ut fra at matrester er et problem, og dermed vil ikke en langsiktig bærekraft forbundet med utnyttelsen bli vektlagt nok. Det betyr at behandlingen av disse restene kun har fokus på kostnader forbundet med dette, og det offentlige må bidra med betydelige midler for å få det gjennomført.</w:t>
      </w:r>
    </w:p>
    <w:p w14:paraId="0078469C" w14:textId="77777777" w:rsidR="00B35A35" w:rsidRPr="00B35A35" w:rsidRDefault="00B35A35" w:rsidP="00B35A35">
      <w:pPr>
        <w:shd w:val="clear" w:color="auto" w:fill="FAFAFA"/>
        <w:spacing w:after="165" w:line="240" w:lineRule="auto"/>
        <w:rPr>
          <w:rFonts w:eastAsia="Times New Roman" w:cstheme="minorHAnsi"/>
          <w:color w:val="5A5A5A"/>
          <w:kern w:val="0"/>
          <w:sz w:val="24"/>
          <w:szCs w:val="24"/>
          <w:lang w:eastAsia="nb-NO"/>
          <w14:ligatures w14:val="none"/>
        </w:rPr>
      </w:pPr>
      <w:r w:rsidRPr="00B35A35">
        <w:rPr>
          <w:rFonts w:eastAsia="Times New Roman" w:cstheme="minorHAnsi"/>
          <w:color w:val="5A5A5A"/>
          <w:kern w:val="0"/>
          <w:sz w:val="24"/>
          <w:szCs w:val="24"/>
          <w:lang w:eastAsia="nb-NO"/>
          <w14:ligatures w14:val="none"/>
        </w:rPr>
        <w:t>Håndteringen av matavfall/rester har en viktig etisk side. Hvis man er enig i at mat gjør best nytte som mat og ikke som avfall, vil det være naturlig å tenke at de fraksjonene som det mulig å benytte som mat, utnyttes nettopp til det og så høyt opp i næringskjeden som mulig.</w:t>
      </w:r>
    </w:p>
    <w:p w14:paraId="21398359" w14:textId="77777777" w:rsidR="00B35A35" w:rsidRPr="00B35A35" w:rsidRDefault="00B35A35" w:rsidP="00B35A35">
      <w:pPr>
        <w:shd w:val="clear" w:color="auto" w:fill="FAFAFA"/>
        <w:spacing w:after="165" w:line="240" w:lineRule="auto"/>
        <w:rPr>
          <w:rFonts w:eastAsia="Times New Roman" w:cstheme="minorHAnsi"/>
          <w:color w:val="5A5A5A"/>
          <w:kern w:val="0"/>
          <w:sz w:val="24"/>
          <w:szCs w:val="24"/>
          <w:lang w:eastAsia="nb-NO"/>
          <w14:ligatures w14:val="none"/>
        </w:rPr>
      </w:pPr>
      <w:r w:rsidRPr="00B35A35">
        <w:rPr>
          <w:rFonts w:eastAsia="Times New Roman" w:cstheme="minorHAnsi"/>
          <w:color w:val="5A5A5A"/>
          <w:kern w:val="0"/>
          <w:sz w:val="24"/>
          <w:szCs w:val="24"/>
          <w:lang w:eastAsia="nb-NO"/>
          <w14:ligatures w14:val="none"/>
        </w:rPr>
        <w:t>Ved utnyttelse av rester fra næringsmiddelindustrien til dyrefor, vil man oppnå nettopp denne effekten og restene endrer seg fra å være et problem til å bli en ressurs.</w:t>
      </w:r>
    </w:p>
    <w:p w14:paraId="3670BB69" w14:textId="77777777" w:rsidR="00B35A35" w:rsidRPr="00B35A35" w:rsidRDefault="00B35A35" w:rsidP="00B35A35">
      <w:pPr>
        <w:shd w:val="clear" w:color="auto" w:fill="FAFAFA"/>
        <w:spacing w:after="165" w:line="240" w:lineRule="auto"/>
        <w:rPr>
          <w:rFonts w:eastAsia="Times New Roman" w:cstheme="minorHAnsi"/>
          <w:color w:val="5A5A5A"/>
          <w:kern w:val="0"/>
          <w:sz w:val="24"/>
          <w:szCs w:val="24"/>
          <w:lang w:eastAsia="nb-NO"/>
          <w14:ligatures w14:val="none"/>
        </w:rPr>
      </w:pPr>
      <w:r w:rsidRPr="00B35A35">
        <w:rPr>
          <w:rFonts w:eastAsia="Times New Roman" w:cstheme="minorHAnsi"/>
          <w:color w:val="5A5A5A"/>
          <w:kern w:val="0"/>
          <w:sz w:val="24"/>
          <w:szCs w:val="24"/>
          <w:lang w:eastAsia="nb-NO"/>
          <w14:ligatures w14:val="none"/>
        </w:rPr>
        <w:t>Miljøfôr Norge og Nye Akershus Miljøfôr har her en særegen og helt unik plass i dette bildet i Norge. Ved vårt anlegg har vi muligheter til å sortere de forskjellige fraksjonene og håndtere store volum. Med vår store kunnskap om produksjon av dyrefôr av slike fraksjoner, en moderne fabrikk som sorterer, avemballerer og varmebehandler restene, forvandler vi restene til et optimalt dyrefôr.</w:t>
      </w:r>
    </w:p>
    <w:p w14:paraId="1DD27477" w14:textId="77777777" w:rsidR="00B35A35" w:rsidRPr="00B35A35" w:rsidRDefault="00B35A35" w:rsidP="00B35A35">
      <w:pPr>
        <w:shd w:val="clear" w:color="auto" w:fill="FAFAFA"/>
        <w:spacing w:after="165" w:line="240" w:lineRule="auto"/>
        <w:rPr>
          <w:rFonts w:eastAsia="Times New Roman" w:cstheme="minorHAnsi"/>
          <w:color w:val="5A5A5A"/>
          <w:kern w:val="0"/>
          <w:sz w:val="24"/>
          <w:szCs w:val="24"/>
          <w:lang w:eastAsia="nb-NO"/>
          <w14:ligatures w14:val="none"/>
        </w:rPr>
      </w:pPr>
      <w:r w:rsidRPr="00B35A35">
        <w:rPr>
          <w:rFonts w:eastAsia="Times New Roman" w:cstheme="minorHAnsi"/>
          <w:color w:val="5A5A5A"/>
          <w:kern w:val="0"/>
          <w:sz w:val="24"/>
          <w:szCs w:val="24"/>
          <w:lang w:eastAsia="nb-NO"/>
          <w14:ligatures w14:val="none"/>
        </w:rPr>
        <w:t>Dette er bærekraft i praksis. Våre kunder, både på råvaresiden og landbruket, har en økende forståelse for viktigheten av at man nå og i fremtiden, benytter seg av de ressursene som allerede finnes, istedenfor å kaste dem og lage nye produkter.</w:t>
      </w:r>
    </w:p>
    <w:p w14:paraId="2DCAB5C6" w14:textId="77777777" w:rsidR="00B35A35" w:rsidRPr="00B35A35" w:rsidRDefault="00B35A35" w:rsidP="00B35A35">
      <w:pPr>
        <w:shd w:val="clear" w:color="auto" w:fill="FAFAFA"/>
        <w:spacing w:after="165" w:line="240" w:lineRule="auto"/>
        <w:rPr>
          <w:rFonts w:eastAsia="Times New Roman" w:cstheme="minorHAnsi"/>
          <w:color w:val="5A5A5A"/>
          <w:kern w:val="0"/>
          <w:sz w:val="24"/>
          <w:szCs w:val="24"/>
          <w:lang w:eastAsia="nb-NO"/>
          <w14:ligatures w14:val="none"/>
        </w:rPr>
      </w:pPr>
      <w:r w:rsidRPr="00B35A35">
        <w:rPr>
          <w:rFonts w:eastAsia="Times New Roman" w:cstheme="minorHAnsi"/>
          <w:color w:val="5A5A5A"/>
          <w:kern w:val="0"/>
          <w:sz w:val="24"/>
          <w:szCs w:val="24"/>
          <w:lang w:eastAsia="nb-NO"/>
          <w14:ligatures w14:val="none"/>
        </w:rPr>
        <w:t>Miljøfôr Norge og Nye Akershus Miljøfôr vil sammen være en offensiv pådriver for et stadig større fokus på den miljø- og samfunnsmessige viktigheten av en best mulig utnyttelse av disse ressursene. Vi vil utvikle stadig bedre metoder for bruk av disse.</w:t>
      </w:r>
    </w:p>
    <w:p w14:paraId="54AC3DC7" w14:textId="77777777" w:rsidR="00B35A35" w:rsidRPr="00B35A35" w:rsidRDefault="00B35A35" w:rsidP="00B35A35">
      <w:pPr>
        <w:shd w:val="clear" w:color="auto" w:fill="FAFAFA"/>
        <w:spacing w:after="165" w:line="240" w:lineRule="auto"/>
        <w:rPr>
          <w:rFonts w:eastAsia="Times New Roman" w:cstheme="minorHAnsi"/>
          <w:color w:val="5A5A5A"/>
          <w:kern w:val="0"/>
          <w:sz w:val="24"/>
          <w:szCs w:val="24"/>
          <w:lang w:eastAsia="nb-NO"/>
          <w14:ligatures w14:val="none"/>
        </w:rPr>
      </w:pPr>
      <w:r w:rsidRPr="00B35A35">
        <w:rPr>
          <w:rFonts w:eastAsia="Times New Roman" w:cstheme="minorHAnsi"/>
          <w:color w:val="5A5A5A"/>
          <w:kern w:val="0"/>
          <w:sz w:val="24"/>
          <w:szCs w:val="24"/>
          <w:lang w:eastAsia="nb-NO"/>
          <w14:ligatures w14:val="none"/>
        </w:rPr>
        <w:t>Miljøfôr Norge mottar ikke driftstøtte fra det offentlige</w:t>
      </w:r>
    </w:p>
    <w:p w14:paraId="138B3F4A" w14:textId="27222FF7" w:rsidR="005F2C5B" w:rsidRDefault="004068CD" w:rsidP="00B35A35">
      <w:pPr>
        <w:rPr>
          <w:b/>
          <w:bCs/>
          <w:sz w:val="24"/>
          <w:szCs w:val="24"/>
        </w:rPr>
      </w:pPr>
      <w:r>
        <w:rPr>
          <w:b/>
          <w:bCs/>
          <w:sz w:val="24"/>
          <w:szCs w:val="24"/>
        </w:rPr>
        <w:t>Eier</w:t>
      </w:r>
      <w:r w:rsidR="009B695E">
        <w:rPr>
          <w:b/>
          <w:bCs/>
          <w:sz w:val="24"/>
          <w:szCs w:val="24"/>
        </w:rPr>
        <w:t>struktur</w:t>
      </w:r>
    </w:p>
    <w:p w14:paraId="1A69711E" w14:textId="2D8D945D" w:rsidR="006C259A" w:rsidRPr="000273DD" w:rsidRDefault="009B695E" w:rsidP="00B35A35">
      <w:pPr>
        <w:rPr>
          <w:sz w:val="24"/>
          <w:szCs w:val="24"/>
        </w:rPr>
      </w:pPr>
      <w:r w:rsidRPr="000273DD">
        <w:rPr>
          <w:sz w:val="24"/>
          <w:szCs w:val="24"/>
        </w:rPr>
        <w:t xml:space="preserve">Biosirk Norge AS eier </w:t>
      </w:r>
      <w:r w:rsidR="008C24D2" w:rsidRPr="000273DD">
        <w:rPr>
          <w:sz w:val="24"/>
          <w:szCs w:val="24"/>
        </w:rPr>
        <w:t>37% av aksjene i Miljøfor Norge</w:t>
      </w:r>
      <w:r w:rsidR="00B44D5F" w:rsidRPr="000273DD">
        <w:rPr>
          <w:sz w:val="24"/>
          <w:szCs w:val="24"/>
        </w:rPr>
        <w:t>. Videre eier Nye Akershus Miljøfòr AS</w:t>
      </w:r>
      <w:r w:rsidR="004A1FAF" w:rsidRPr="000273DD">
        <w:rPr>
          <w:sz w:val="24"/>
          <w:szCs w:val="24"/>
        </w:rPr>
        <w:t xml:space="preserve"> 3</w:t>
      </w:r>
      <w:r w:rsidR="00D036BD" w:rsidRPr="000273DD">
        <w:rPr>
          <w:sz w:val="24"/>
          <w:szCs w:val="24"/>
        </w:rPr>
        <w:t>5</w:t>
      </w:r>
      <w:r w:rsidR="004A1FAF" w:rsidRPr="000273DD">
        <w:rPr>
          <w:sz w:val="24"/>
          <w:szCs w:val="24"/>
        </w:rPr>
        <w:t xml:space="preserve">% av aksjene og Fatland Ølen </w:t>
      </w:r>
      <w:r w:rsidR="00D036BD" w:rsidRPr="000273DD">
        <w:rPr>
          <w:sz w:val="24"/>
          <w:szCs w:val="24"/>
        </w:rPr>
        <w:t>28% av aksjene.</w:t>
      </w:r>
      <w:r w:rsidR="00D94E29" w:rsidRPr="000273DD">
        <w:rPr>
          <w:sz w:val="24"/>
          <w:szCs w:val="24"/>
        </w:rPr>
        <w:br/>
        <w:t xml:space="preserve">Miljøfòr Norge AS har sitt hovedkontor </w:t>
      </w:r>
      <w:r w:rsidR="00F044A9" w:rsidRPr="000273DD">
        <w:rPr>
          <w:sz w:val="24"/>
          <w:szCs w:val="24"/>
        </w:rPr>
        <w:t>på Hamar. Miljøfòr Norge driver 3 fabrikker</w:t>
      </w:r>
      <w:r w:rsidR="006C259A" w:rsidRPr="000273DD">
        <w:rPr>
          <w:sz w:val="24"/>
          <w:szCs w:val="24"/>
        </w:rPr>
        <w:t>.</w:t>
      </w:r>
      <w:r w:rsidR="008342D3" w:rsidRPr="000273DD">
        <w:rPr>
          <w:sz w:val="24"/>
          <w:szCs w:val="24"/>
        </w:rPr>
        <w:br/>
      </w:r>
      <w:r w:rsidR="006C259A" w:rsidRPr="000273DD">
        <w:rPr>
          <w:sz w:val="24"/>
          <w:szCs w:val="24"/>
        </w:rPr>
        <w:t>En</w:t>
      </w:r>
      <w:r w:rsidR="008342D3" w:rsidRPr="000273DD">
        <w:rPr>
          <w:sz w:val="24"/>
          <w:szCs w:val="24"/>
        </w:rPr>
        <w:t xml:space="preserve"> fabrikk på Hamar som produserer svinefòr av </w:t>
      </w:r>
      <w:r w:rsidR="00A65330" w:rsidRPr="000273DD">
        <w:rPr>
          <w:sz w:val="24"/>
          <w:szCs w:val="24"/>
        </w:rPr>
        <w:t xml:space="preserve">rester fra næringsmiddelindustrien, </w:t>
      </w:r>
      <w:r w:rsidR="006C259A" w:rsidRPr="000273DD">
        <w:rPr>
          <w:sz w:val="24"/>
          <w:szCs w:val="24"/>
        </w:rPr>
        <w:t>en</w:t>
      </w:r>
      <w:r w:rsidR="00A65330" w:rsidRPr="000273DD">
        <w:rPr>
          <w:sz w:val="24"/>
          <w:szCs w:val="24"/>
        </w:rPr>
        <w:t xml:space="preserve"> fabrikk på Hamar som produserer </w:t>
      </w:r>
      <w:r w:rsidR="00146B33" w:rsidRPr="000273DD">
        <w:rPr>
          <w:sz w:val="24"/>
          <w:szCs w:val="24"/>
        </w:rPr>
        <w:t>biosubstrat, en råvare som benyttes av biogassanleggene og e</w:t>
      </w:r>
      <w:r w:rsidR="006C259A" w:rsidRPr="000273DD">
        <w:rPr>
          <w:sz w:val="24"/>
          <w:szCs w:val="24"/>
        </w:rPr>
        <w:t>n fabrikk på Karmøy som også produserer biosubstrat.</w:t>
      </w:r>
      <w:r w:rsidR="0008550F" w:rsidRPr="000273DD">
        <w:rPr>
          <w:sz w:val="24"/>
          <w:szCs w:val="24"/>
        </w:rPr>
        <w:br/>
        <w:t xml:space="preserve">Selskapet omsatte i 2023 for </w:t>
      </w:r>
      <w:r w:rsidR="008F6C30" w:rsidRPr="000273DD">
        <w:rPr>
          <w:sz w:val="24"/>
          <w:szCs w:val="24"/>
        </w:rPr>
        <w:t xml:space="preserve">90 mill. kroner og hadde ved årets slutt </w:t>
      </w:r>
      <w:r w:rsidR="00CD4250">
        <w:rPr>
          <w:sz w:val="24"/>
          <w:szCs w:val="24"/>
        </w:rPr>
        <w:t>24 ansatte.</w:t>
      </w:r>
    </w:p>
    <w:p w14:paraId="2341A0B2" w14:textId="77777777" w:rsidR="005F2C5B" w:rsidRPr="008C24D2" w:rsidRDefault="005F2C5B" w:rsidP="002F5090">
      <w:pPr>
        <w:jc w:val="center"/>
        <w:rPr>
          <w:b/>
          <w:bCs/>
          <w:sz w:val="40"/>
          <w:szCs w:val="40"/>
        </w:rPr>
      </w:pPr>
    </w:p>
    <w:p w14:paraId="574E7CD0" w14:textId="77777777" w:rsidR="005F2C5B" w:rsidRPr="008C24D2" w:rsidRDefault="005F2C5B" w:rsidP="002F5090">
      <w:pPr>
        <w:jc w:val="center"/>
        <w:rPr>
          <w:b/>
          <w:bCs/>
          <w:sz w:val="40"/>
          <w:szCs w:val="40"/>
        </w:rPr>
      </w:pPr>
    </w:p>
    <w:p w14:paraId="043A3726" w14:textId="15D501A6" w:rsidR="005F2C5B" w:rsidRPr="00047A68" w:rsidRDefault="00FC2135" w:rsidP="00047A68">
      <w:pPr>
        <w:rPr>
          <w:b/>
          <w:bCs/>
          <w:sz w:val="24"/>
          <w:szCs w:val="24"/>
        </w:rPr>
      </w:pPr>
      <w:r>
        <w:rPr>
          <w:b/>
          <w:bCs/>
          <w:sz w:val="24"/>
          <w:szCs w:val="24"/>
        </w:rPr>
        <w:t>Intern organisering</w:t>
      </w:r>
    </w:p>
    <w:p w14:paraId="7E401C6A" w14:textId="65C0C755" w:rsidR="005F2C5B" w:rsidRDefault="00F62025" w:rsidP="00CD4250">
      <w:r>
        <w:t xml:space="preserve">Åpenhetsloven er en ny lov som skal fremme virksomheters respekt for grunnleggende menneskerettigheter og anstendige arbeidsforhold, og sikre allmennheten tilgang til informasjon. </w:t>
      </w:r>
      <w:r w:rsidR="001E215E">
        <w:br/>
      </w:r>
      <w:r w:rsidR="001E215E">
        <w:br/>
      </w:r>
      <w:r>
        <w:t xml:space="preserve">Loven pålegger blant annet virksomhetene en informasjonsplikt og en plikt til å gjennomføre aktsomhetsvurderinger som skal redegjøres for i en rapport som legges frem. </w:t>
      </w:r>
      <w:r w:rsidR="001E215E">
        <w:br/>
      </w:r>
      <w:r w:rsidR="00644D55">
        <w:br/>
      </w:r>
      <w:r>
        <w:t xml:space="preserve">Ansvaret for arbeidet med Åpenhetsloven i </w:t>
      </w:r>
      <w:r w:rsidR="00644D55">
        <w:t>Miljøfòr</w:t>
      </w:r>
      <w:r>
        <w:t xml:space="preserve"> Norge er pålagt styret.</w:t>
      </w:r>
      <w:r w:rsidR="00644D55">
        <w:t xml:space="preserve"> A</w:t>
      </w:r>
      <w:r>
        <w:t xml:space="preserve">nsvaret for den praktiske gjennomføringen </w:t>
      </w:r>
      <w:r w:rsidR="00644D55">
        <w:t xml:space="preserve">er </w:t>
      </w:r>
      <w:r>
        <w:t>delegert til daglig leder, mens styret godkjenner den endelige rapporten</w:t>
      </w:r>
      <w:r w:rsidR="00DA37C6">
        <w:t>.</w:t>
      </w:r>
    </w:p>
    <w:p w14:paraId="152F49DA" w14:textId="71FF4750" w:rsidR="000D7F8C" w:rsidRDefault="000D7F8C" w:rsidP="00CD4250">
      <w:pPr>
        <w:rPr>
          <w:b/>
          <w:bCs/>
        </w:rPr>
      </w:pPr>
      <w:r>
        <w:rPr>
          <w:b/>
          <w:bCs/>
        </w:rPr>
        <w:t>Risikovurdering av interne forhold</w:t>
      </w:r>
      <w:r w:rsidR="007D3EF5">
        <w:rPr>
          <w:b/>
          <w:bCs/>
        </w:rPr>
        <w:t>.</w:t>
      </w:r>
    </w:p>
    <w:p w14:paraId="1B2543EF" w14:textId="1A5BE5E3" w:rsidR="007D3EF5" w:rsidRDefault="007D3EF5" w:rsidP="00CD4250">
      <w:r>
        <w:t>Miljøfòr Norge AS har egne etiske retningslinjer.</w:t>
      </w:r>
      <w:r w:rsidR="00503129">
        <w:t xml:space="preserve"> Med utgangspunkt i disse retningslinjene </w:t>
      </w:r>
      <w:r w:rsidR="00632A0E">
        <w:t xml:space="preserve">er det gjennomført en risikovurdering av interne forhold. </w:t>
      </w:r>
      <w:r w:rsidR="006C737B">
        <w:br/>
        <w:t xml:space="preserve">Vurderingen har tatt </w:t>
      </w:r>
      <w:r w:rsidR="000C5CAF">
        <w:t>for seg følgende områder:</w:t>
      </w:r>
    </w:p>
    <w:p w14:paraId="4F8E1718" w14:textId="4CD08F53" w:rsidR="000C5CAF" w:rsidRDefault="00CD79C2" w:rsidP="000C5CAF">
      <w:pPr>
        <w:pStyle w:val="Listeavsnitt"/>
        <w:numPr>
          <w:ilvl w:val="0"/>
          <w:numId w:val="1"/>
        </w:numPr>
      </w:pPr>
      <w:r>
        <w:t>Oversikt over ansatte, arbeidsavtaler mv</w:t>
      </w:r>
    </w:p>
    <w:p w14:paraId="302C7B32" w14:textId="0E63659A" w:rsidR="00CD79C2" w:rsidRDefault="00CD79C2" w:rsidP="000C5CAF">
      <w:pPr>
        <w:pStyle w:val="Listeavsnitt"/>
        <w:numPr>
          <w:ilvl w:val="0"/>
          <w:numId w:val="1"/>
        </w:numPr>
      </w:pPr>
      <w:r>
        <w:t>Arbeidstid og hviletid</w:t>
      </w:r>
    </w:p>
    <w:p w14:paraId="514421C2" w14:textId="496DAE61" w:rsidR="00CD79C2" w:rsidRDefault="00CD79C2" w:rsidP="000C5CAF">
      <w:pPr>
        <w:pStyle w:val="Listeavsnitt"/>
        <w:numPr>
          <w:ilvl w:val="0"/>
          <w:numId w:val="1"/>
        </w:numPr>
      </w:pPr>
      <w:r>
        <w:t>Overtid</w:t>
      </w:r>
    </w:p>
    <w:p w14:paraId="77DDDF36" w14:textId="012949F3" w:rsidR="00CD79C2" w:rsidRDefault="005C22F3" w:rsidP="000C5CAF">
      <w:pPr>
        <w:pStyle w:val="Listeavsnitt"/>
        <w:numPr>
          <w:ilvl w:val="0"/>
          <w:numId w:val="1"/>
        </w:numPr>
      </w:pPr>
      <w:r>
        <w:t>Lønn/utgiftsdekning</w:t>
      </w:r>
    </w:p>
    <w:p w14:paraId="21AA1745" w14:textId="4CC4EDFF" w:rsidR="005C22F3" w:rsidRDefault="005C22F3" w:rsidP="000C5CAF">
      <w:pPr>
        <w:pStyle w:val="Listeavsnitt"/>
        <w:numPr>
          <w:ilvl w:val="0"/>
          <w:numId w:val="1"/>
        </w:numPr>
      </w:pPr>
      <w:r>
        <w:t>Oversikt over innleide arbeidstakere</w:t>
      </w:r>
    </w:p>
    <w:p w14:paraId="0BB7751C" w14:textId="6057A20B" w:rsidR="005C22F3" w:rsidRDefault="00901F94" w:rsidP="000C5CAF">
      <w:pPr>
        <w:pStyle w:val="Listeavsnitt"/>
        <w:numPr>
          <w:ilvl w:val="0"/>
          <w:numId w:val="1"/>
        </w:numPr>
      </w:pPr>
      <w:r>
        <w:t>Unge arbeidstakere</w:t>
      </w:r>
    </w:p>
    <w:p w14:paraId="50D7BD2F" w14:textId="06340F90" w:rsidR="00901F94" w:rsidRDefault="00901F94" w:rsidP="000C5CAF">
      <w:pPr>
        <w:pStyle w:val="Listeavsnitt"/>
        <w:numPr>
          <w:ilvl w:val="0"/>
          <w:numId w:val="1"/>
        </w:numPr>
      </w:pPr>
      <w:r>
        <w:t>HMS</w:t>
      </w:r>
    </w:p>
    <w:p w14:paraId="74D05EEE" w14:textId="3282B84E" w:rsidR="00947495" w:rsidRDefault="00947495" w:rsidP="000C5CAF">
      <w:pPr>
        <w:pStyle w:val="Listeavsnitt"/>
        <w:numPr>
          <w:ilvl w:val="0"/>
          <w:numId w:val="1"/>
        </w:numPr>
      </w:pPr>
      <w:r>
        <w:t>Organisasjonsfrihet</w:t>
      </w:r>
    </w:p>
    <w:p w14:paraId="0764C782" w14:textId="0558FACE" w:rsidR="00947495" w:rsidRDefault="00947495" w:rsidP="000C5CAF">
      <w:pPr>
        <w:pStyle w:val="Listeavsnitt"/>
        <w:numPr>
          <w:ilvl w:val="0"/>
          <w:numId w:val="1"/>
        </w:numPr>
      </w:pPr>
      <w:r>
        <w:t>Arbeidstakermedvirkning</w:t>
      </w:r>
    </w:p>
    <w:p w14:paraId="5EB7FC2E" w14:textId="4DE7FA10" w:rsidR="001700CD" w:rsidRDefault="001700CD" w:rsidP="000C5CAF">
      <w:pPr>
        <w:pStyle w:val="Listeavsnitt"/>
        <w:numPr>
          <w:ilvl w:val="0"/>
          <w:numId w:val="1"/>
        </w:numPr>
      </w:pPr>
      <w:r>
        <w:t>Trakassering/diskriminering</w:t>
      </w:r>
    </w:p>
    <w:p w14:paraId="27128D1A" w14:textId="505BE5EF" w:rsidR="001700CD" w:rsidRDefault="001700CD" w:rsidP="000C5CAF">
      <w:pPr>
        <w:pStyle w:val="Listeavsnitt"/>
        <w:numPr>
          <w:ilvl w:val="0"/>
          <w:numId w:val="1"/>
        </w:numPr>
      </w:pPr>
      <w:r>
        <w:t>Varsling</w:t>
      </w:r>
    </w:p>
    <w:p w14:paraId="03AA8BD1" w14:textId="0FC59A54" w:rsidR="00D64DA6" w:rsidRDefault="00D64DA6" w:rsidP="00D64DA6">
      <w:r>
        <w:t>Hver av disse forholdene er vurdert på følgende måte:</w:t>
      </w:r>
    </w:p>
    <w:p w14:paraId="34069688" w14:textId="322675EA" w:rsidR="00CF71F1" w:rsidRDefault="00CF71F1" w:rsidP="00CF71F1">
      <w:pPr>
        <w:pStyle w:val="Listeavsnitt"/>
        <w:numPr>
          <w:ilvl w:val="0"/>
          <w:numId w:val="2"/>
        </w:numPr>
      </w:pPr>
      <w:r>
        <w:t>Situasjonsvurdering</w:t>
      </w:r>
    </w:p>
    <w:p w14:paraId="2748FC7D" w14:textId="0043E8C6" w:rsidR="00CF71F1" w:rsidRDefault="00CF71F1" w:rsidP="00CF71F1">
      <w:pPr>
        <w:pStyle w:val="Listeavsnitt"/>
        <w:numPr>
          <w:ilvl w:val="0"/>
          <w:numId w:val="2"/>
        </w:numPr>
      </w:pPr>
      <w:r>
        <w:t>Risikoelementer</w:t>
      </w:r>
    </w:p>
    <w:p w14:paraId="2FF277F6" w14:textId="3479DFA9" w:rsidR="00CF71F1" w:rsidRDefault="00C23A5D" w:rsidP="00CF71F1">
      <w:pPr>
        <w:pStyle w:val="Listeavsnitt"/>
        <w:numPr>
          <w:ilvl w:val="0"/>
          <w:numId w:val="2"/>
        </w:numPr>
      </w:pPr>
      <w:r>
        <w:t>Vurdering av risiko</w:t>
      </w:r>
    </w:p>
    <w:p w14:paraId="2F65B172" w14:textId="6086AEE6" w:rsidR="00C23A5D" w:rsidRDefault="00C23A5D" w:rsidP="00CF71F1">
      <w:pPr>
        <w:pStyle w:val="Listeavsnitt"/>
        <w:numPr>
          <w:ilvl w:val="0"/>
          <w:numId w:val="2"/>
        </w:numPr>
      </w:pPr>
      <w:r>
        <w:t>Beskrivelse av tiltak</w:t>
      </w:r>
    </w:p>
    <w:p w14:paraId="0D082E09" w14:textId="2E035C94" w:rsidR="00C23A5D" w:rsidRDefault="00C23A5D" w:rsidP="00CF71F1">
      <w:pPr>
        <w:pStyle w:val="Listeavsnitt"/>
        <w:numPr>
          <w:ilvl w:val="0"/>
          <w:numId w:val="2"/>
        </w:numPr>
      </w:pPr>
      <w:r>
        <w:t>Ansvar og frist for tiltak</w:t>
      </w:r>
    </w:p>
    <w:p w14:paraId="652704A4" w14:textId="1D08B02C" w:rsidR="00C23A5D" w:rsidRDefault="005C723F" w:rsidP="00C23A5D">
      <w:r>
        <w:t>Resultatene av disse vurderingene blir fulgt opp av daglig leder</w:t>
      </w:r>
      <w:r w:rsidR="000E4912">
        <w:t xml:space="preserve"> som fremlegger disse for styret.</w:t>
      </w:r>
    </w:p>
    <w:p w14:paraId="0BDA147D" w14:textId="404B873F" w:rsidR="00FA2006" w:rsidRDefault="00FA2006" w:rsidP="00C23A5D">
      <w:pPr>
        <w:rPr>
          <w:b/>
          <w:bCs/>
        </w:rPr>
      </w:pPr>
      <w:r w:rsidRPr="00FA2006">
        <w:rPr>
          <w:b/>
          <w:bCs/>
        </w:rPr>
        <w:t>Risikovurdering av eksterne leverandører</w:t>
      </w:r>
    </w:p>
    <w:p w14:paraId="354A33DE" w14:textId="7D89CFD7" w:rsidR="00FA2006" w:rsidRDefault="00FA2006" w:rsidP="00C23A5D">
      <w:r>
        <w:t xml:space="preserve">Miljøfòr Norge AS har </w:t>
      </w:r>
      <w:r w:rsidR="00F034AF">
        <w:t>utarbeidet retningslinjer for sine eksterne leverandører.</w:t>
      </w:r>
      <w:r w:rsidR="00367809">
        <w:t xml:space="preserve"> I forbindelse med inngåelse av nye kontrakter blir </w:t>
      </w:r>
      <w:r w:rsidR="00154247">
        <w:t>leverandørene gjort kjent med disse.</w:t>
      </w:r>
    </w:p>
    <w:p w14:paraId="1136A852" w14:textId="77777777" w:rsidR="005B00CF" w:rsidRDefault="005B00CF" w:rsidP="00C23A5D"/>
    <w:p w14:paraId="6187D265" w14:textId="77777777" w:rsidR="005B00CF" w:rsidRDefault="005B00CF" w:rsidP="00C23A5D"/>
    <w:p w14:paraId="26D13982" w14:textId="77777777" w:rsidR="005B00CF" w:rsidRDefault="005B00CF" w:rsidP="00C23A5D"/>
    <w:p w14:paraId="35B3BA4E" w14:textId="77777777" w:rsidR="005B00CF" w:rsidRDefault="005B00CF" w:rsidP="00C23A5D"/>
    <w:p w14:paraId="35481A48" w14:textId="77777777" w:rsidR="005B00CF" w:rsidRDefault="005B00CF" w:rsidP="00C23A5D"/>
    <w:p w14:paraId="6C81A108" w14:textId="77777777" w:rsidR="005B00CF" w:rsidRDefault="005B00CF" w:rsidP="00C23A5D"/>
    <w:p w14:paraId="6DF809FC" w14:textId="2A251ACB" w:rsidR="00556746" w:rsidRDefault="00556746" w:rsidP="00C23A5D">
      <w:r>
        <w:t xml:space="preserve">Oversikt over leverandører </w:t>
      </w:r>
      <w:r w:rsidR="00E52BFB">
        <w:t xml:space="preserve">er gjennomgått og </w:t>
      </w:r>
      <w:r w:rsidR="00DA60FE">
        <w:t xml:space="preserve">kategorisert </w:t>
      </w:r>
      <w:r w:rsidR="000834CE">
        <w:t>innenfor følgende områder:</w:t>
      </w:r>
    </w:p>
    <w:p w14:paraId="53C18627" w14:textId="269AB4CC" w:rsidR="000834CE" w:rsidRDefault="000834CE" w:rsidP="000834CE">
      <w:pPr>
        <w:pStyle w:val="Listeavsnitt"/>
        <w:numPr>
          <w:ilvl w:val="0"/>
          <w:numId w:val="3"/>
        </w:numPr>
      </w:pPr>
      <w:r>
        <w:t>Bygg</w:t>
      </w:r>
    </w:p>
    <w:p w14:paraId="7BDD6E1C" w14:textId="6E226F47" w:rsidR="005B00CF" w:rsidRDefault="005B00CF" w:rsidP="000834CE">
      <w:pPr>
        <w:pStyle w:val="Listeavsnitt"/>
        <w:numPr>
          <w:ilvl w:val="0"/>
          <w:numId w:val="3"/>
        </w:numPr>
      </w:pPr>
      <w:r>
        <w:t>Elektro/automasjon</w:t>
      </w:r>
    </w:p>
    <w:p w14:paraId="2A286FB2" w14:textId="3295B3C6" w:rsidR="005B00CF" w:rsidRDefault="005B00CF" w:rsidP="000834CE">
      <w:pPr>
        <w:pStyle w:val="Listeavsnitt"/>
        <w:numPr>
          <w:ilvl w:val="0"/>
          <w:numId w:val="3"/>
        </w:numPr>
      </w:pPr>
      <w:r>
        <w:t>Maskiner/utstyr</w:t>
      </w:r>
    </w:p>
    <w:p w14:paraId="3CDE20E2" w14:textId="47521252" w:rsidR="005B00CF" w:rsidRDefault="005B00CF" w:rsidP="000834CE">
      <w:pPr>
        <w:pStyle w:val="Listeavsnitt"/>
        <w:numPr>
          <w:ilvl w:val="0"/>
          <w:numId w:val="3"/>
        </w:numPr>
      </w:pPr>
      <w:r>
        <w:t>Transport</w:t>
      </w:r>
    </w:p>
    <w:p w14:paraId="73B8F5A6" w14:textId="4A8DB3AF" w:rsidR="0027110A" w:rsidRDefault="0027110A" w:rsidP="000834CE">
      <w:pPr>
        <w:pStyle w:val="Listeavsnitt"/>
        <w:numPr>
          <w:ilvl w:val="0"/>
          <w:numId w:val="3"/>
        </w:numPr>
      </w:pPr>
      <w:r>
        <w:t>Råvarer</w:t>
      </w:r>
    </w:p>
    <w:p w14:paraId="4E6CD2C2" w14:textId="159DA1C2" w:rsidR="0027110A" w:rsidRDefault="0027110A" w:rsidP="000834CE">
      <w:pPr>
        <w:pStyle w:val="Listeavsnitt"/>
        <w:numPr>
          <w:ilvl w:val="0"/>
          <w:numId w:val="3"/>
        </w:numPr>
      </w:pPr>
      <w:r>
        <w:t>IT/kommunikasjon</w:t>
      </w:r>
    </w:p>
    <w:p w14:paraId="127B53B5" w14:textId="62B0300F" w:rsidR="00490737" w:rsidRDefault="00490737" w:rsidP="000834CE">
      <w:pPr>
        <w:pStyle w:val="Listeavsnitt"/>
        <w:numPr>
          <w:ilvl w:val="0"/>
          <w:numId w:val="3"/>
        </w:numPr>
      </w:pPr>
      <w:r>
        <w:t>Skadedyrbekjempelse</w:t>
      </w:r>
    </w:p>
    <w:p w14:paraId="76A07C29" w14:textId="5E595222" w:rsidR="0027110A" w:rsidRDefault="0027110A" w:rsidP="000834CE">
      <w:pPr>
        <w:pStyle w:val="Listeavsnitt"/>
        <w:numPr>
          <w:ilvl w:val="0"/>
          <w:numId w:val="3"/>
        </w:numPr>
      </w:pPr>
      <w:r>
        <w:t>Varer/tjenester for øvrig</w:t>
      </w:r>
    </w:p>
    <w:p w14:paraId="49C90BD5" w14:textId="7861E8A0" w:rsidR="0041697A" w:rsidRDefault="00490737" w:rsidP="0041697A">
      <w:r>
        <w:t>Av leverandørene nevnes at innenfor transport</w:t>
      </w:r>
      <w:r w:rsidR="00D14034">
        <w:t xml:space="preserve">, står en leverandør for all den vesentlige </w:t>
      </w:r>
      <w:r w:rsidR="006F486F">
        <w:t xml:space="preserve">transporten og er godt kjent av selskapet gjennom mange år. </w:t>
      </w:r>
      <w:r w:rsidR="00B61FC6">
        <w:br/>
      </w:r>
      <w:r w:rsidR="006F486F">
        <w:t>Dette gjelder også for de</w:t>
      </w:r>
      <w:r w:rsidR="00BE7E56">
        <w:t xml:space="preserve"> fleste av punktene i listen ovenfor. </w:t>
      </w:r>
      <w:r w:rsidR="00B61FC6">
        <w:br/>
      </w:r>
      <w:r w:rsidR="00BE7E56">
        <w:t xml:space="preserve">Miljøfòr Norge AS har som hovedregel knyttet til seg </w:t>
      </w:r>
      <w:r w:rsidR="00235511">
        <w:t>lokale, solide leverandører av tjenester som har v</w:t>
      </w:r>
      <w:r w:rsidR="00B61FC6">
        <w:t>æ</w:t>
      </w:r>
      <w:r w:rsidR="00235511">
        <w:t>rt med oss i mange år.</w:t>
      </w:r>
    </w:p>
    <w:p w14:paraId="6B7D09B6" w14:textId="2FCC8C0A" w:rsidR="00235511" w:rsidRDefault="00235511" w:rsidP="0041697A">
      <w:pPr>
        <w:rPr>
          <w:b/>
          <w:bCs/>
        </w:rPr>
      </w:pPr>
      <w:r w:rsidRPr="00235511">
        <w:rPr>
          <w:b/>
          <w:bCs/>
        </w:rPr>
        <w:t>Opplysningsplikt</w:t>
      </w:r>
    </w:p>
    <w:p w14:paraId="0FB2126F" w14:textId="3D9E7A9B" w:rsidR="00235511" w:rsidRDefault="0054656C" w:rsidP="0041697A">
      <w:r>
        <w:t xml:space="preserve">Åpenhetsloven krever at virksomheten må følge opp </w:t>
      </w:r>
      <w:r w:rsidR="001902F4">
        <w:t>konkrete forespørsler knyttet til håndtering av faktiske og potensielle konsekvenser</w:t>
      </w:r>
      <w:r w:rsidR="006C5C4A">
        <w:t>.</w:t>
      </w:r>
    </w:p>
    <w:p w14:paraId="3846E141" w14:textId="77777777" w:rsidR="006C5C4A" w:rsidRDefault="006C5C4A" w:rsidP="0041697A"/>
    <w:p w14:paraId="300AB19B" w14:textId="1334C911" w:rsidR="006C5C4A" w:rsidRPr="00235511" w:rsidRDefault="006C5C4A" w:rsidP="00626AD5">
      <w:pPr>
        <w:ind w:left="2124" w:firstLine="708"/>
      </w:pPr>
      <w:r>
        <w:t>Hamar 2. februar 2024</w:t>
      </w:r>
    </w:p>
    <w:p w14:paraId="5235B13E" w14:textId="77777777" w:rsidR="005C22F3" w:rsidRPr="007D3EF5" w:rsidRDefault="005C22F3" w:rsidP="005C22F3">
      <w:pPr>
        <w:pStyle w:val="Listeavsnitt"/>
      </w:pPr>
    </w:p>
    <w:sectPr w:rsidR="005C22F3" w:rsidRPr="007D3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jalla One">
    <w:charset w:val="00"/>
    <w:family w:val="auto"/>
    <w:pitch w:val="variable"/>
    <w:sig w:usb0="800000BF" w:usb1="4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659"/>
    <w:multiLevelType w:val="hybridMultilevel"/>
    <w:tmpl w:val="153AD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CDA556D"/>
    <w:multiLevelType w:val="hybridMultilevel"/>
    <w:tmpl w:val="E7B0F4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554161B"/>
    <w:multiLevelType w:val="hybridMultilevel"/>
    <w:tmpl w:val="6338B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06177262">
    <w:abstractNumId w:val="2"/>
  </w:num>
  <w:num w:numId="2" w16cid:durableId="784885331">
    <w:abstractNumId w:val="0"/>
  </w:num>
  <w:num w:numId="3" w16cid:durableId="1477719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F9"/>
    <w:rsid w:val="000273DD"/>
    <w:rsid w:val="00047A68"/>
    <w:rsid w:val="000834CE"/>
    <w:rsid w:val="0008550F"/>
    <w:rsid w:val="000C5CAF"/>
    <w:rsid w:val="000D7F8C"/>
    <w:rsid w:val="000E4912"/>
    <w:rsid w:val="00146B33"/>
    <w:rsid w:val="00154247"/>
    <w:rsid w:val="001700CD"/>
    <w:rsid w:val="001902F4"/>
    <w:rsid w:val="001E215E"/>
    <w:rsid w:val="00235511"/>
    <w:rsid w:val="002477C6"/>
    <w:rsid w:val="0027110A"/>
    <w:rsid w:val="002F5090"/>
    <w:rsid w:val="00367809"/>
    <w:rsid w:val="004068CD"/>
    <w:rsid w:val="0041697A"/>
    <w:rsid w:val="00490737"/>
    <w:rsid w:val="004A1FAF"/>
    <w:rsid w:val="00503129"/>
    <w:rsid w:val="005136F9"/>
    <w:rsid w:val="0054656C"/>
    <w:rsid w:val="00556746"/>
    <w:rsid w:val="005B00CF"/>
    <w:rsid w:val="005C22F3"/>
    <w:rsid w:val="005C723F"/>
    <w:rsid w:val="005F2C5B"/>
    <w:rsid w:val="00626AD5"/>
    <w:rsid w:val="00632A0E"/>
    <w:rsid w:val="00644D55"/>
    <w:rsid w:val="006C259A"/>
    <w:rsid w:val="006C5C4A"/>
    <w:rsid w:val="006C737B"/>
    <w:rsid w:val="006F486F"/>
    <w:rsid w:val="007D3EF5"/>
    <w:rsid w:val="008342D3"/>
    <w:rsid w:val="008C24D2"/>
    <w:rsid w:val="008F6C30"/>
    <w:rsid w:val="00901F94"/>
    <w:rsid w:val="00947495"/>
    <w:rsid w:val="009B695E"/>
    <w:rsid w:val="00A65330"/>
    <w:rsid w:val="00B35A35"/>
    <w:rsid w:val="00B44D5F"/>
    <w:rsid w:val="00B61FC6"/>
    <w:rsid w:val="00BE7E56"/>
    <w:rsid w:val="00C23A5D"/>
    <w:rsid w:val="00CC1F12"/>
    <w:rsid w:val="00CD4250"/>
    <w:rsid w:val="00CD79C2"/>
    <w:rsid w:val="00CF71F1"/>
    <w:rsid w:val="00D036BD"/>
    <w:rsid w:val="00D14034"/>
    <w:rsid w:val="00D64DA6"/>
    <w:rsid w:val="00D94E29"/>
    <w:rsid w:val="00DA37C6"/>
    <w:rsid w:val="00DA60FE"/>
    <w:rsid w:val="00E52BFB"/>
    <w:rsid w:val="00E720CB"/>
    <w:rsid w:val="00F01ABF"/>
    <w:rsid w:val="00F034AF"/>
    <w:rsid w:val="00F044A9"/>
    <w:rsid w:val="00F62025"/>
    <w:rsid w:val="00FA2006"/>
    <w:rsid w:val="00FC21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0979"/>
  <w15:chartTrackingRefBased/>
  <w15:docId w15:val="{F5A21044-2448-444A-8FD2-4B1EE630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740</Words>
  <Characters>3923</Characters>
  <Application>Microsoft Office Word</Application>
  <DocSecurity>0</DocSecurity>
  <Lines>32</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Kruse</dc:creator>
  <cp:keywords/>
  <dc:description/>
  <cp:lastModifiedBy>Heinz Kruse</cp:lastModifiedBy>
  <cp:revision>66</cp:revision>
  <dcterms:created xsi:type="dcterms:W3CDTF">2024-02-08T07:51:00Z</dcterms:created>
  <dcterms:modified xsi:type="dcterms:W3CDTF">2024-02-08T09:58:00Z</dcterms:modified>
</cp:coreProperties>
</file>